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F7" w:rsidRDefault="002C510A" w:rsidP="00AB3A71">
      <w:pPr>
        <w:pStyle w:val="Gvdemetni30"/>
        <w:numPr>
          <w:ilvl w:val="0"/>
          <w:numId w:val="1"/>
        </w:numPr>
        <w:shd w:val="clear" w:color="auto" w:fill="auto"/>
        <w:tabs>
          <w:tab w:val="left" w:pos="303"/>
        </w:tabs>
        <w:spacing w:line="240" w:lineRule="exact"/>
        <w:jc w:val="left"/>
      </w:pPr>
      <w:bookmarkStart w:id="0" w:name="_GoBack"/>
      <w:bookmarkEnd w:id="0"/>
      <w:r>
        <w:t>BAŞVURU İŞLEMLERİ</w:t>
      </w:r>
      <w:r w:rsidR="006306F7">
        <w:t>:</w:t>
      </w:r>
    </w:p>
    <w:p w:rsidR="006306F7" w:rsidRDefault="006306F7" w:rsidP="006306F7">
      <w:pPr>
        <w:pStyle w:val="Gvdemetni30"/>
        <w:shd w:val="clear" w:color="auto" w:fill="auto"/>
        <w:tabs>
          <w:tab w:val="left" w:pos="303"/>
        </w:tabs>
        <w:spacing w:line="240" w:lineRule="exact"/>
        <w:jc w:val="left"/>
      </w:pPr>
    </w:p>
    <w:p w:rsidR="006306F7" w:rsidRDefault="006306F7" w:rsidP="006306F7">
      <w:pPr>
        <w:pStyle w:val="Gvdemetni30"/>
        <w:shd w:val="clear" w:color="auto" w:fill="auto"/>
        <w:tabs>
          <w:tab w:val="left" w:pos="303"/>
        </w:tabs>
        <w:spacing w:line="240" w:lineRule="exact"/>
        <w:jc w:val="left"/>
      </w:pPr>
    </w:p>
    <w:p w:rsidR="00590C4E" w:rsidRDefault="002C510A" w:rsidP="006306F7">
      <w:pPr>
        <w:pStyle w:val="Gvdemetni20"/>
        <w:numPr>
          <w:ilvl w:val="0"/>
          <w:numId w:val="2"/>
        </w:numPr>
        <w:shd w:val="clear" w:color="auto" w:fill="auto"/>
        <w:tabs>
          <w:tab w:val="left" w:pos="294"/>
        </w:tabs>
      </w:pPr>
      <w:r>
        <w:t xml:space="preserve">Adayların atama başvuruları </w:t>
      </w:r>
      <w:r w:rsidR="00B10645">
        <w:t>10-14</w:t>
      </w:r>
      <w:r>
        <w:t>/04/201</w:t>
      </w:r>
      <w:r w:rsidR="00B10645">
        <w:t>7</w:t>
      </w:r>
      <w:r w:rsidR="00907DBA">
        <w:t xml:space="preserve"> tarihleri arasında saat 17:00'e</w:t>
      </w:r>
      <w:r>
        <w:t xml:space="preserve"> kadar yazımız ekinde gönderilen Başvuru ve Tercih Formu ile yapılacaktır.</w:t>
      </w:r>
    </w:p>
    <w:p w:rsidR="00590C4E" w:rsidRDefault="002C510A" w:rsidP="006306F7">
      <w:pPr>
        <w:pStyle w:val="Gvdemetni20"/>
        <w:numPr>
          <w:ilvl w:val="0"/>
          <w:numId w:val="2"/>
        </w:numPr>
        <w:shd w:val="clear" w:color="auto" w:fill="auto"/>
        <w:tabs>
          <w:tab w:val="left" w:pos="289"/>
        </w:tabs>
      </w:pPr>
      <w:r>
        <w:t>Başvuru ve Tercih Formunu doldurarak müracaatta bulunan adaylar, başvuru şartlarında belirtilen belgeleri ve öğrenim belgesini başvuru formuna ekleyecektir.</w:t>
      </w:r>
    </w:p>
    <w:p w:rsidR="00590C4E" w:rsidRDefault="002C510A" w:rsidP="006306F7">
      <w:pPr>
        <w:pStyle w:val="Gvdemetni20"/>
        <w:numPr>
          <w:ilvl w:val="0"/>
          <w:numId w:val="2"/>
        </w:numPr>
        <w:shd w:val="clear" w:color="auto" w:fill="auto"/>
        <w:tabs>
          <w:tab w:val="left" w:pos="298"/>
        </w:tabs>
      </w:pPr>
      <w:r>
        <w:t>İlçeler bazında ilan edilen boş kadrolar göz önünde bulundurularak her adayın müktesebine uygun kadroya atanması sağlanacaktır. Ancak adayın görev yaptığı ilçede ilan edilen kadrolar içerisinde müktesebine uygun kadro olmaması halinde ekte gönderilen Başvuru ve Tercih formunda bulunan “ Alt kadroya atanmayı kabul ediyorum” dilekçesini imzalamaları gerekmektedir.</w:t>
      </w:r>
    </w:p>
    <w:p w:rsidR="00590C4E" w:rsidRDefault="002C510A" w:rsidP="006306F7">
      <w:pPr>
        <w:pStyle w:val="Gvdemetni20"/>
        <w:numPr>
          <w:ilvl w:val="0"/>
          <w:numId w:val="2"/>
        </w:numPr>
        <w:shd w:val="clear" w:color="auto" w:fill="auto"/>
        <w:tabs>
          <w:tab w:val="left" w:pos="298"/>
        </w:tabs>
      </w:pPr>
      <w:r>
        <w:t xml:space="preserve">Halen görevde olup, bir üst öğrenimi bitirenlerden başvuruların sona ereceği </w:t>
      </w:r>
      <w:r w:rsidR="00B10645">
        <w:t>14</w:t>
      </w:r>
      <w:r>
        <w:t>/04/201</w:t>
      </w:r>
      <w:r w:rsidR="00B10645">
        <w:t>7</w:t>
      </w:r>
      <w:r>
        <w:t xml:space="preserve"> tarihine kadar diplomasını ibraz edenlerin gerekli iş ve işlemleri yapılarak üst öğrenimli olarak başvurularının alınması sağlanacaktır.</w:t>
      </w:r>
    </w:p>
    <w:p w:rsidR="00590C4E" w:rsidRDefault="002C510A" w:rsidP="006306F7">
      <w:pPr>
        <w:pStyle w:val="Gvdemetni20"/>
        <w:numPr>
          <w:ilvl w:val="0"/>
          <w:numId w:val="2"/>
        </w:numPr>
        <w:shd w:val="clear" w:color="auto" w:fill="auto"/>
        <w:tabs>
          <w:tab w:val="left" w:pos="298"/>
        </w:tabs>
      </w:pPr>
      <w:r>
        <w:t xml:space="preserve">Boş kadrolara atama öğrenim durumu ve hizmet süresi dikkate alınarak Başvuru ve Tercih Formuna göre tercih ve puan üstünlüğüne göre oluşturulan atama sıra listesi İl Değerlendirme Komisyonunca onaylanacaktır. Söz konusu atama sıra listesindeki adayların puan üstünlüğü dikkate alınarak İl Milli Eğitim Müdürlüğünce derece bazında ilan edilen kadrolara </w:t>
      </w:r>
      <w:r w:rsidR="00B10645">
        <w:t>21</w:t>
      </w:r>
      <w:r w:rsidR="006306F7">
        <w:t>/0</w:t>
      </w:r>
      <w:r w:rsidR="00B10645">
        <w:t>4</w:t>
      </w:r>
      <w:r w:rsidR="006306F7">
        <w:t>/201</w:t>
      </w:r>
      <w:r w:rsidR="00B10645">
        <w:t>7</w:t>
      </w:r>
      <w:r w:rsidR="00417D05">
        <w:t xml:space="preserve"> </w:t>
      </w:r>
      <w:r>
        <w:t xml:space="preserve"> tarihine kadar atamaları yapılacaktır.</w:t>
      </w:r>
    </w:p>
    <w:p w:rsidR="00590C4E" w:rsidRDefault="002C510A" w:rsidP="006306F7">
      <w:pPr>
        <w:pStyle w:val="Gvdemetni20"/>
        <w:numPr>
          <w:ilvl w:val="0"/>
          <w:numId w:val="2"/>
        </w:numPr>
        <w:shd w:val="clear" w:color="auto" w:fill="auto"/>
        <w:tabs>
          <w:tab w:val="left" w:pos="298"/>
        </w:tabs>
        <w:spacing w:line="278" w:lineRule="exact"/>
      </w:pPr>
      <w:r>
        <w:t>Atama sıra listesi oluşturulmasında; puan eşitliğinin söz konusu olması halinde üst öğrenim mezuniyet tarihi önce olan personele öncelik verilecektir.</w:t>
      </w:r>
    </w:p>
    <w:p w:rsidR="00590C4E" w:rsidRDefault="002C510A" w:rsidP="006306F7">
      <w:pPr>
        <w:pStyle w:val="Gvdemetni20"/>
        <w:numPr>
          <w:ilvl w:val="0"/>
          <w:numId w:val="2"/>
        </w:numPr>
        <w:shd w:val="clear" w:color="auto" w:fill="auto"/>
        <w:tabs>
          <w:tab w:val="left" w:pos="294"/>
        </w:tabs>
        <w:spacing w:line="278" w:lineRule="exact"/>
      </w:pPr>
      <w:r>
        <w:t>Münhal kadrolarda, 3. ve 4</w:t>
      </w:r>
      <w:r>
        <w:rPr>
          <w:vertAlign w:val="superscript"/>
        </w:rPr>
        <w:t>!</w:t>
      </w:r>
      <w:r>
        <w:t>üncü derecelere; 657sayılı Devlet Memurları Kanununun 68’inci maddesinin (b) bendinde belirtilen hizmet şartlarını taşıyanlardan veya müktesebi bu derecelere gelenlerin, -5.,7. ve 10’uncu derecelere ise personelin aylık derece ve kademesine göre 3(üç) alt ve 3 (üç) üst derecelere atamalarının yapılması gerektiğinden Personelin başvurularındaki tercihlerinde bu hususların göz önüne alınarak yapılmasının sağlanması gerekmektedir.</w:t>
      </w:r>
    </w:p>
    <w:p w:rsidR="00DA7BD1" w:rsidRDefault="00DA7BD1" w:rsidP="006306F7">
      <w:pPr>
        <w:pStyle w:val="Gvdemetni20"/>
        <w:shd w:val="clear" w:color="auto" w:fill="auto"/>
        <w:tabs>
          <w:tab w:val="left" w:pos="294"/>
        </w:tabs>
        <w:spacing w:line="278" w:lineRule="exact"/>
      </w:pPr>
    </w:p>
    <w:p w:rsidR="00DA7BD1" w:rsidRDefault="00DA7BD1" w:rsidP="006306F7">
      <w:pPr>
        <w:pStyle w:val="Gvdemetni20"/>
        <w:shd w:val="clear" w:color="auto" w:fill="auto"/>
        <w:tabs>
          <w:tab w:val="left" w:pos="294"/>
        </w:tabs>
        <w:spacing w:line="278" w:lineRule="exact"/>
      </w:pPr>
    </w:p>
    <w:sectPr w:rsidR="00DA7BD1">
      <w:pgSz w:w="11909" w:h="16840"/>
      <w:pgMar w:top="1430" w:right="1216" w:bottom="51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DA" w:rsidRDefault="003917DA">
      <w:r>
        <w:separator/>
      </w:r>
    </w:p>
  </w:endnote>
  <w:endnote w:type="continuationSeparator" w:id="0">
    <w:p w:rsidR="003917DA" w:rsidRDefault="0039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DA" w:rsidRDefault="003917DA"/>
  </w:footnote>
  <w:footnote w:type="continuationSeparator" w:id="0">
    <w:p w:rsidR="003917DA" w:rsidRDefault="003917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D51A5"/>
    <w:multiLevelType w:val="multilevel"/>
    <w:tmpl w:val="FE3E51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A701F3"/>
    <w:multiLevelType w:val="multilevel"/>
    <w:tmpl w:val="02B05DD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4E"/>
    <w:rsid w:val="000A4BA5"/>
    <w:rsid w:val="000A5581"/>
    <w:rsid w:val="001B4382"/>
    <w:rsid w:val="002C510A"/>
    <w:rsid w:val="003917DA"/>
    <w:rsid w:val="003F3987"/>
    <w:rsid w:val="00417D05"/>
    <w:rsid w:val="00590C4E"/>
    <w:rsid w:val="005D6085"/>
    <w:rsid w:val="006306F7"/>
    <w:rsid w:val="0064005A"/>
    <w:rsid w:val="006519DA"/>
    <w:rsid w:val="0085783A"/>
    <w:rsid w:val="00903D21"/>
    <w:rsid w:val="00907DBA"/>
    <w:rsid w:val="00A6123F"/>
    <w:rsid w:val="00B10645"/>
    <w:rsid w:val="00DA7B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3F76F-C5D6-46EA-8B66-9E7C69B0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
    <w:name w:val="Gövde metni (4)"/>
    <w:basedOn w:val="VarsaylanParagrafYazTipi"/>
    <w:rPr>
      <w:rFonts w:ascii="Times New Roman" w:eastAsia="Times New Roman" w:hAnsi="Times New Roman" w:cs="Times New Roman"/>
      <w:b w:val="0"/>
      <w:bCs w:val="0"/>
      <w:i w:val="0"/>
      <w:iCs w:val="0"/>
      <w:smallCaps w:val="0"/>
      <w:strike w:val="0"/>
      <w:sz w:val="17"/>
      <w:szCs w:val="17"/>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40">
    <w:name w:val="Gövde metni (4)_"/>
    <w:basedOn w:val="VarsaylanParagrafYazTipi"/>
    <w:link w:val="Gvdemetni41"/>
    <w:rPr>
      <w:rFonts w:ascii="Times New Roman" w:eastAsia="Times New Roman" w:hAnsi="Times New Roman" w:cs="Times New Roman"/>
      <w:b w:val="0"/>
      <w:bCs w:val="0"/>
      <w:i w:val="0"/>
      <w:iCs w:val="0"/>
      <w:smallCaps w:val="0"/>
      <w:strike w:val="0"/>
      <w:sz w:val="17"/>
      <w:szCs w:val="17"/>
      <w:u w:val="none"/>
    </w:rPr>
  </w:style>
  <w:style w:type="paragraph" w:customStyle="1" w:styleId="Gvdemetni41">
    <w:name w:val="Gövde metni (4)"/>
    <w:basedOn w:val="Normal"/>
    <w:link w:val="Gvdemetni40"/>
    <w:pPr>
      <w:shd w:val="clear" w:color="auto" w:fill="FFFFFF"/>
      <w:spacing w:line="221" w:lineRule="exact"/>
      <w:jc w:val="both"/>
    </w:pPr>
    <w:rPr>
      <w:rFonts w:ascii="Times New Roman" w:eastAsia="Times New Roman" w:hAnsi="Times New Roman" w:cs="Times New Roman"/>
      <w:sz w:val="17"/>
      <w:szCs w:val="17"/>
    </w:rPr>
  </w:style>
  <w:style w:type="paragraph" w:customStyle="1" w:styleId="Gvdemetni30">
    <w:name w:val="Gövde metni (3)"/>
    <w:basedOn w:val="Normal"/>
    <w:link w:val="Gvdemetni3"/>
    <w:pPr>
      <w:shd w:val="clear" w:color="auto" w:fill="FFFFFF"/>
      <w:spacing w:line="0" w:lineRule="atLeast"/>
      <w:jc w:val="both"/>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line="283"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KORKUT</dc:creator>
  <cp:lastModifiedBy>EfganUSTA</cp:lastModifiedBy>
  <cp:revision>2</cp:revision>
  <dcterms:created xsi:type="dcterms:W3CDTF">2017-04-07T11:46:00Z</dcterms:created>
  <dcterms:modified xsi:type="dcterms:W3CDTF">2017-04-07T11:46:00Z</dcterms:modified>
</cp:coreProperties>
</file>